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57" w:rsidRPr="001D3A35" w:rsidRDefault="00762A57" w:rsidP="00762A57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1D3A35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</w:t>
      </w:r>
    </w:p>
    <w:p w:rsidR="00762A57" w:rsidRPr="001D3A35" w:rsidRDefault="00762A57" w:rsidP="00762A5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3A35">
        <w:rPr>
          <w:rFonts w:ascii="Times New Roman" w:hAnsi="Times New Roman" w:cs="Times New Roman"/>
          <w:b/>
          <w:bCs/>
          <w:sz w:val="24"/>
          <w:szCs w:val="24"/>
        </w:rPr>
        <w:t xml:space="preserve">ПРИНЯТО: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1D3A35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УТВЕРЖДЕНО:                                        </w:t>
      </w:r>
    </w:p>
    <w:p w:rsidR="00762A57" w:rsidRPr="001D3A35" w:rsidRDefault="00762A57" w:rsidP="00762A57">
      <w:pPr>
        <w:widowControl w:val="0"/>
        <w:tabs>
          <w:tab w:val="right" w:pos="935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3A35">
        <w:rPr>
          <w:rFonts w:ascii="Times New Roman" w:hAnsi="Times New Roman" w:cs="Times New Roman"/>
          <w:b/>
          <w:bCs/>
          <w:sz w:val="24"/>
          <w:szCs w:val="24"/>
        </w:rPr>
        <w:t>На Педагогическом совете</w:t>
      </w:r>
      <w:r w:rsidRPr="001D3A3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A35">
        <w:rPr>
          <w:rFonts w:ascii="Times New Roman" w:hAnsi="Times New Roman" w:cs="Times New Roman"/>
          <w:b/>
          <w:bCs/>
          <w:sz w:val="24"/>
          <w:szCs w:val="24"/>
        </w:rPr>
        <w:t>Приказом директора  МКОУ-ООШ № 8</w:t>
      </w:r>
    </w:p>
    <w:p w:rsidR="00595E8C" w:rsidRDefault="00762A57" w:rsidP="00762A57">
      <w:pPr>
        <w:widowControl w:val="0"/>
        <w:spacing w:after="0" w:line="244" w:lineRule="exact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  <w:r w:rsidRPr="001D3A35">
        <w:rPr>
          <w:rFonts w:ascii="Times New Roman" w:hAnsi="Times New Roman" w:cs="Times New Roman"/>
          <w:b/>
          <w:bCs/>
          <w:sz w:val="24"/>
          <w:szCs w:val="24"/>
        </w:rPr>
        <w:t xml:space="preserve">№ 1 от 09.01.2024 г.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1D3A35">
        <w:rPr>
          <w:rFonts w:ascii="Times New Roman" w:hAnsi="Times New Roman" w:cs="Times New Roman"/>
          <w:b/>
          <w:bCs/>
          <w:sz w:val="24"/>
          <w:szCs w:val="24"/>
        </w:rPr>
        <w:t xml:space="preserve">№ 1-а от 09.01.2024г                </w:t>
      </w:r>
    </w:p>
    <w:p w:rsidR="00762A57" w:rsidRDefault="00762A57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</w:pPr>
    </w:p>
    <w:p w:rsidR="00943C1A" w:rsidRPr="00943C1A" w:rsidRDefault="00943C1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 w:bidi="ru-RU"/>
        </w:rPr>
        <w:t>ПОЛОЖЕНИЕ</w:t>
      </w:r>
    </w:p>
    <w:p w:rsidR="00943C1A" w:rsidRPr="00943C1A" w:rsidRDefault="00943C1A" w:rsidP="00943C1A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НАСТАВНИЧЕСТВЕ В М</w:t>
      </w:r>
      <w:r w:rsidR="00762A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</w:t>
      </w:r>
      <w:r w:rsidR="00595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ОУ-ООШ №8</w:t>
      </w:r>
    </w:p>
    <w:p w:rsidR="00943C1A" w:rsidRPr="0039333F" w:rsidRDefault="00E97A2C" w:rsidP="00E97A2C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:rsidR="00943C1A" w:rsidRPr="0039333F" w:rsidRDefault="00E97A2C" w:rsidP="00E97A2C">
      <w:pPr>
        <w:widowControl w:val="0"/>
        <w:tabs>
          <w:tab w:val="left" w:pos="510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proofErr w:type="gramStart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</w:t>
      </w:r>
      <w:r w:rsidR="00762A5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Положение о наставничестве в МК</w:t>
      </w:r>
      <w:r w:rsidR="00595E8C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 - О</w:t>
      </w:r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ОШ №</w:t>
      </w:r>
      <w:r w:rsidR="00595E8C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 </w:t>
      </w:r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</w:t>
      </w:r>
      <w:bookmarkStart w:id="0" w:name="_GoBack"/>
      <w:bookmarkEnd w:id="0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ательным программам и программам</w:t>
      </w:r>
      <w:proofErr w:type="gramEnd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обучающимися</w:t>
      </w:r>
      <w:proofErr w:type="gramEnd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».</w:t>
      </w:r>
    </w:p>
    <w:p w:rsidR="00943C1A" w:rsidRPr="0039333F" w:rsidRDefault="00E97A2C" w:rsidP="00E97A2C">
      <w:pPr>
        <w:widowControl w:val="0"/>
        <w:tabs>
          <w:tab w:val="left" w:pos="510"/>
        </w:tabs>
        <w:spacing w:after="285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39333F" w:rsidRDefault="00E97A2C" w:rsidP="00E97A2C">
      <w:pPr>
        <w:widowControl w:val="0"/>
        <w:tabs>
          <w:tab w:val="left" w:pos="3469"/>
        </w:tabs>
        <w:spacing w:after="276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понятия и термины</w:t>
      </w:r>
    </w:p>
    <w:p w:rsidR="00E97A2C" w:rsidRPr="0039333F" w:rsidRDefault="00E97A2C" w:rsidP="00E97A2C">
      <w:pPr>
        <w:widowControl w:val="0"/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доверии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партнерстве.</w:t>
      </w:r>
    </w:p>
    <w:p w:rsidR="00943C1A" w:rsidRPr="0039333F" w:rsidRDefault="00E97A2C" w:rsidP="00E97A2C">
      <w:pPr>
        <w:widowControl w:val="0"/>
        <w:tabs>
          <w:tab w:val="left" w:pos="452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39333F" w:rsidRDefault="00E97A2C" w:rsidP="00E97A2C">
      <w:pPr>
        <w:widowControl w:val="0"/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наставничества - комплекс мероприятий и формирующих их действий,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направленный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39333F" w:rsidRDefault="00E97A2C" w:rsidP="00E97A2C">
      <w:pPr>
        <w:widowControl w:val="0"/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E97A2C" w:rsidRPr="0039333F" w:rsidRDefault="00E97A2C" w:rsidP="00E97A2C">
      <w:pPr>
        <w:widowControl w:val="0"/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39333F" w:rsidRDefault="00E97A2C" w:rsidP="00E97A2C">
      <w:pPr>
        <w:widowControl w:val="0"/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39333F" w:rsidRDefault="00E97A2C" w:rsidP="00E97A2C">
      <w:pPr>
        <w:widowControl w:val="0"/>
        <w:tabs>
          <w:tab w:val="left" w:pos="705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E97A2C" w:rsidRPr="0039333F" w:rsidRDefault="00E97A2C" w:rsidP="00E97A2C">
      <w:pPr>
        <w:widowControl w:val="0"/>
        <w:tabs>
          <w:tab w:val="left" w:pos="3666"/>
        </w:tabs>
        <w:spacing w:after="268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43C1A" w:rsidRPr="0039333F" w:rsidRDefault="00E97A2C" w:rsidP="00E97A2C">
      <w:pPr>
        <w:widowControl w:val="0"/>
        <w:tabs>
          <w:tab w:val="left" w:pos="3666"/>
        </w:tabs>
        <w:spacing w:after="268" w:line="24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Цели и задачи наставничества</w:t>
      </w:r>
    </w:p>
    <w:p w:rsidR="00943C1A" w:rsidRPr="0039333F" w:rsidRDefault="00E97A2C" w:rsidP="00E97A2C">
      <w:pPr>
        <w:widowControl w:val="0"/>
        <w:tabs>
          <w:tab w:val="left" w:pos="705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</w:t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менных условиях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</w:t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олодых специалистов </w:t>
      </w:r>
      <w:r w:rsidR="0076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МК</w:t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ОУ-ООШ №8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задачами школьного наставничества являются: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программ наставничества;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реализация кадровой политики, в том числе: привлечение, обучение и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деятельностью наставников, принимающих участие в программе наставничества;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инфраструктурное и материально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-т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ехническое обеспечение реализации программ наставничества;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E97A2C" w:rsidRPr="0039333F" w:rsidRDefault="00943C1A" w:rsidP="00E97A2C">
      <w:pPr>
        <w:widowControl w:val="0"/>
        <w:tabs>
          <w:tab w:val="left" w:pos="8376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работников, задействованных в реализации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целевой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модели наставничества, в формате непрерывного образования.</w:t>
      </w:r>
    </w:p>
    <w:p w:rsidR="00E97A2C" w:rsidRPr="0039333F" w:rsidRDefault="00E97A2C" w:rsidP="00E97A2C">
      <w:pPr>
        <w:widowControl w:val="0"/>
        <w:tabs>
          <w:tab w:val="left" w:pos="8376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43C1A" w:rsidRPr="0039333F" w:rsidRDefault="00E97A2C" w:rsidP="00E97A2C">
      <w:pPr>
        <w:widowControl w:val="0"/>
        <w:tabs>
          <w:tab w:val="left" w:pos="8376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4.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Организационные основы наставничества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Школьное наставничество организуется на </w:t>
      </w:r>
      <w:proofErr w:type="gramStart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основании</w:t>
      </w:r>
      <w:proofErr w:type="gramEnd"/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приказа директора школы.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Наставляемым могут быть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ограниченными возможностями здоровья;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попавшие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трудную жизненную ситуацию;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имеющие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проблемы с поведением;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 принимающие участие в жизни школы,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отстраненных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коллектива.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Наставляемыми могут быть педагоги: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молодые специалисты;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находящиеся в процессе адаптации на новом месте работы;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39333F" w:rsidRDefault="00E97A2C" w:rsidP="00E97A2C">
      <w:pPr>
        <w:widowControl w:val="0"/>
        <w:tabs>
          <w:tab w:val="left" w:pos="52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Наставниками могут быть: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мотивированные помочь сверстникам в образовательных, спортивных, творческих и адаптационных вопросах;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обучающихся - активные участники родительских советов;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выпускники, заинтересованные в поддержке своей школы;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сотрудники предприятий, заинтересованные в подготовке будущих кадров;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ветераны педагогического труда.</w:t>
      </w:r>
    </w:p>
    <w:p w:rsidR="00943C1A" w:rsidRPr="0039333F" w:rsidRDefault="00E97A2C" w:rsidP="00E97A2C">
      <w:pPr>
        <w:widowControl w:val="0"/>
        <w:tabs>
          <w:tab w:val="left" w:pos="704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97A2C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Участие наставника и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наставляемых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целевой модели основывается на добровольном согласии.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28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наставниками, приглашенными из внешней среды составляется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 о сотрудничестве на безвозмездной основе.</w:t>
      </w:r>
    </w:p>
    <w:p w:rsidR="00943C1A" w:rsidRPr="0039333F" w:rsidRDefault="00E97A2C" w:rsidP="00E97A2C">
      <w:pPr>
        <w:widowControl w:val="0"/>
        <w:tabs>
          <w:tab w:val="left" w:pos="2966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5. 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Реализация </w:t>
      </w:r>
      <w:proofErr w:type="gramStart"/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целевой</w:t>
      </w:r>
      <w:proofErr w:type="gramEnd"/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модели наставничества.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успешной реализации целевой модели наставничества, исходя из образовательных потребностей школы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целевой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модели наставничества рассматриваются три формы наставничества: «Ученик - ученик», «Учитель - учитель», «Учитель - ученик».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  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Представление программ наставничества в форме «Ученик - ученик»,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«Учитель - учитель», «Учитель - уч</w:t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еник» на ученическом совете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педагогическом совете и родительском совете</w:t>
      </w:r>
      <w:r w:rsidR="00943C1A" w:rsidRPr="0039333F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>.</w:t>
      </w:r>
      <w:proofErr w:type="gramEnd"/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Этапы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Регулярные встречи наставника и наставляемого.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заключительной встречи наставника и наставляемого.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Реализация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целевой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модели наставничества осуществляется в течение календарного года.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284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39333F" w:rsidRDefault="00E97A2C" w:rsidP="00E97A2C">
      <w:pPr>
        <w:widowControl w:val="0"/>
        <w:tabs>
          <w:tab w:val="left" w:pos="1341"/>
        </w:tabs>
        <w:spacing w:after="0" w:line="25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6.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процесса реализации программы наставничества;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Сравнение изучаемых личностных характеристик участников программы наставничества проходит на «входе» и «выходе» </w:t>
      </w:r>
      <w:proofErr w:type="gramStart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реализуемой</w:t>
      </w:r>
      <w:proofErr w:type="gramEnd"/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программы.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0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39333F" w:rsidRDefault="00E97A2C" w:rsidP="00E97A2C">
      <w:pPr>
        <w:widowControl w:val="0"/>
        <w:tabs>
          <w:tab w:val="left" w:pos="691"/>
        </w:tabs>
        <w:spacing w:after="257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проведения мониторинга не выставляются отметки.</w:t>
      </w:r>
    </w:p>
    <w:p w:rsidR="00943C1A" w:rsidRPr="0039333F" w:rsidRDefault="00E97A2C" w:rsidP="00E97A2C">
      <w:pPr>
        <w:keepNext/>
        <w:keepLines/>
        <w:widowControl w:val="0"/>
        <w:tabs>
          <w:tab w:val="left" w:pos="3652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2"/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7.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наставника:</w:t>
      </w:r>
      <w:bookmarkEnd w:id="1"/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Знать требования законодательства в сфере образования, ведомственных нормат</w:t>
      </w:r>
      <w:r w:rsidR="0076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ивных актов, Устава МК</w:t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ОУ-ООШ №8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Разработать совместно с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план наставничества.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Помогать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наставляемому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осознать свои сильные и слабые стороны и определить векторы развития.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Ориентироваться на близкие, достижимые для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наставляемого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цели, но обсуждает с ним долгосрочную перспективу и будущее.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Не навязывать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наставляемому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Оказывать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наставляемому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76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Подводить итоги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наставнической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программы, с формированием отчета о проделанной работе с предложениями и выводами.</w:t>
      </w:r>
    </w:p>
    <w:p w:rsidR="00943C1A" w:rsidRPr="0039333F" w:rsidRDefault="00943C1A" w:rsidP="00E97A2C">
      <w:pPr>
        <w:keepNext/>
        <w:keepLines/>
        <w:widowControl w:val="0"/>
        <w:tabs>
          <w:tab w:val="left" w:pos="403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3"/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Права наставника:</w:t>
      </w:r>
      <w:bookmarkEnd w:id="2"/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Защищать профессиональную честь и достоинство.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Проходить обучение с использованием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федеральных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программы, программ Школы наставничества.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психологическое сопровождение.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49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39333F" w:rsidRDefault="00E97A2C" w:rsidP="00E97A2C">
      <w:pPr>
        <w:keepNext/>
        <w:keepLines/>
        <w:widowControl w:val="0"/>
        <w:tabs>
          <w:tab w:val="left" w:pos="3518"/>
        </w:tabs>
        <w:spacing w:after="0" w:line="283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4"/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8.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Обязанности </w:t>
      </w:r>
      <w:proofErr w:type="gramStart"/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наставляемого</w:t>
      </w:r>
      <w:proofErr w:type="gramEnd"/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:</w:t>
      </w:r>
      <w:bookmarkEnd w:id="3"/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Знать требования законодательства в сфере образования, ведомственных нормат</w:t>
      </w:r>
      <w:r w:rsidR="0076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ивных актов, Устава МК</w:t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ОУ-ООШ №8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Разработать совместно с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план наставничества.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284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Выполнять этапы реализации программы наставничества.</w:t>
      </w:r>
    </w:p>
    <w:p w:rsidR="00943C1A" w:rsidRPr="0039333F" w:rsidRDefault="00943C1A" w:rsidP="00E97A2C">
      <w:pPr>
        <w:keepNext/>
        <w:keepLines/>
        <w:widowControl w:val="0"/>
        <w:tabs>
          <w:tab w:val="left" w:pos="3929"/>
        </w:tabs>
        <w:spacing w:after="0" w:line="278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5"/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наставляемого:</w:t>
      </w:r>
      <w:bookmarkEnd w:id="4"/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Выбирать самому наставника из предложенных кандидатур.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 оказание психологического сопровождения.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311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39333F" w:rsidRDefault="00E97A2C" w:rsidP="00E97A2C">
      <w:pPr>
        <w:keepNext/>
        <w:keepLines/>
        <w:widowControl w:val="0"/>
        <w:tabs>
          <w:tab w:val="left" w:pos="2319"/>
        </w:tabs>
        <w:spacing w:after="268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6"/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Механизмы мотивации и поощрения наставников.</w:t>
      </w:r>
      <w:bookmarkEnd w:id="5"/>
    </w:p>
    <w:p w:rsidR="00943C1A" w:rsidRPr="0039333F" w:rsidRDefault="00943C1A" w:rsidP="00943C1A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Мероприятия по популяризации роли наставника.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Организация и проведение фестивалей, форумов, конференций наставников на школьном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уровне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5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Выдвижение лучших наставников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595E8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конкурсы и мероприятия на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муниципальном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,р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егиональном и федеральном уровнях.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спец</w:t>
      </w:r>
      <w:r w:rsidR="008C6D11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иальной рубрики «Школа наставников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на школьном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сайте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Создание на школьном 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сайте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методической копилки с программами наставничества.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Благодарственные письма родителям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наставников из числа обучающихся.</w:t>
      </w:r>
    </w:p>
    <w:p w:rsidR="00943C1A" w:rsidRPr="0039333F" w:rsidRDefault="00943C1A" w:rsidP="008C6D11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Предоставлять наставникам возможности принимать участие в формировании предложений</w:t>
      </w:r>
      <w:proofErr w:type="gramStart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,к</w:t>
      </w:r>
      <w:proofErr w:type="gramEnd"/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асающихся развития школы.</w:t>
      </w:r>
    </w:p>
    <w:p w:rsidR="00943C1A" w:rsidRPr="0039333F" w:rsidRDefault="00E97A2C" w:rsidP="00E97A2C">
      <w:pPr>
        <w:keepNext/>
        <w:keepLines/>
        <w:widowControl w:val="0"/>
        <w:tabs>
          <w:tab w:val="left" w:pos="2489"/>
        </w:tabs>
        <w:spacing w:after="0" w:line="244" w:lineRule="exac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7"/>
      <w:r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10.</w:t>
      </w:r>
      <w:r w:rsidR="00943C1A" w:rsidRPr="0039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Документы, регламентирующие наставничество</w:t>
      </w:r>
      <w:bookmarkEnd w:id="6"/>
    </w:p>
    <w:p w:rsidR="00943C1A" w:rsidRPr="0039333F" w:rsidRDefault="00943C1A" w:rsidP="00943C1A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документам, регламентирующим деятельность наставников, относятся: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Положение о наставнич</w:t>
      </w:r>
      <w:r w:rsidR="0076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естве в МК</w:t>
      </w:r>
      <w:r w:rsidR="008C6D11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ОУ-ООШ №8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директора школы о внедрении целевой модели наставничества;</w:t>
      </w:r>
    </w:p>
    <w:p w:rsidR="00943C1A" w:rsidRPr="0039333F" w:rsidRDefault="007F692F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Программы наставничества в </w:t>
      </w:r>
      <w:r w:rsidR="0076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МК</w:t>
      </w:r>
      <w:r w:rsidR="008C6D11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ОУ-ООШ №8</w:t>
      </w:r>
      <w:r w:rsidR="00943C1A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Дорожная карта внедрения систе</w:t>
      </w:r>
      <w:r w:rsidR="00762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мы наставничества в МК</w:t>
      </w:r>
      <w:r w:rsidR="008C6D11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ОУ-ООШ №8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943C1A" w:rsidRPr="0039333F" w:rsidRDefault="00943C1A" w:rsidP="00943C1A">
      <w:pPr>
        <w:widowControl w:val="0"/>
        <w:numPr>
          <w:ilvl w:val="0"/>
          <w:numId w:val="2"/>
        </w:numPr>
        <w:tabs>
          <w:tab w:val="left" w:pos="699"/>
        </w:tabs>
        <w:spacing w:after="0" w:line="24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943C1A" w:rsidRPr="0039333F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«Об утверждении наставнических пар/групп</w:t>
      </w:r>
      <w:r w:rsidR="00E97A2C"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3933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DD6B6A" w:rsidRPr="0039333F" w:rsidRDefault="00762A57">
      <w:pPr>
        <w:rPr>
          <w:rFonts w:ascii="Times New Roman" w:hAnsi="Times New Roman" w:cs="Times New Roman"/>
          <w:sz w:val="24"/>
          <w:szCs w:val="24"/>
        </w:rPr>
      </w:pPr>
    </w:p>
    <w:sectPr w:rsidR="00DD6B6A" w:rsidRPr="0039333F" w:rsidSect="0084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C67C26"/>
    <w:multiLevelType w:val="hybridMultilevel"/>
    <w:tmpl w:val="319201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F53FF"/>
    <w:multiLevelType w:val="hybridMultilevel"/>
    <w:tmpl w:val="9A8C86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F02D2"/>
    <w:rsid w:val="002F02D2"/>
    <w:rsid w:val="003661A7"/>
    <w:rsid w:val="0039333F"/>
    <w:rsid w:val="00595E8C"/>
    <w:rsid w:val="00762A57"/>
    <w:rsid w:val="007F692F"/>
    <w:rsid w:val="00843027"/>
    <w:rsid w:val="008C6D11"/>
    <w:rsid w:val="00943C1A"/>
    <w:rsid w:val="009A42D0"/>
    <w:rsid w:val="009B5558"/>
    <w:rsid w:val="00AA1BB8"/>
    <w:rsid w:val="00E97A2C"/>
    <w:rsid w:val="00F40E1D"/>
    <w:rsid w:val="00FA6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99"/>
    <w:locked/>
    <w:rsid w:val="00E97A2C"/>
    <w:rPr>
      <w:rFonts w:ascii="Calibri" w:eastAsia="Calibri" w:hAnsi="Calibri"/>
    </w:rPr>
  </w:style>
  <w:style w:type="paragraph" w:styleId="a4">
    <w:name w:val="No Spacing"/>
    <w:aliases w:val="основа"/>
    <w:link w:val="a3"/>
    <w:uiPriority w:val="1"/>
    <w:qFormat/>
    <w:rsid w:val="00E97A2C"/>
    <w:pPr>
      <w:spacing w:after="0" w:line="240" w:lineRule="auto"/>
    </w:pPr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E97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Пользователь</cp:lastModifiedBy>
  <cp:revision>12</cp:revision>
  <dcterms:created xsi:type="dcterms:W3CDTF">2021-11-24T16:37:00Z</dcterms:created>
  <dcterms:modified xsi:type="dcterms:W3CDTF">2024-10-03T10:06:00Z</dcterms:modified>
</cp:coreProperties>
</file>